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F5B0" w14:textId="77777777" w:rsidR="00B31473" w:rsidRDefault="00B31473"/>
    <w:tbl>
      <w:tblPr>
        <w:tblW w:w="9474" w:type="dxa"/>
        <w:tblCellMar>
          <w:left w:w="10" w:type="dxa"/>
          <w:right w:w="10" w:type="dxa"/>
        </w:tblCellMar>
        <w:tblLook w:val="04A0" w:firstRow="1" w:lastRow="0" w:firstColumn="1" w:lastColumn="0" w:noHBand="0" w:noVBand="1"/>
      </w:tblPr>
      <w:tblGrid>
        <w:gridCol w:w="7257"/>
        <w:gridCol w:w="2217"/>
      </w:tblGrid>
      <w:tr w:rsidR="00B31473" w14:paraId="4C8BA146" w14:textId="77777777">
        <w:trPr>
          <w:trHeight w:val="503"/>
        </w:trPr>
        <w:tc>
          <w:tcPr>
            <w:tcW w:w="7257" w:type="dxa"/>
            <w:tcMar>
              <w:top w:w="0" w:type="dxa"/>
              <w:left w:w="108" w:type="dxa"/>
              <w:bottom w:w="0" w:type="dxa"/>
              <w:right w:w="108" w:type="dxa"/>
            </w:tcMar>
          </w:tcPr>
          <w:p w14:paraId="079B2EB8" w14:textId="77777777" w:rsidR="00B31473" w:rsidRDefault="00B31473">
            <w:pPr>
              <w:spacing w:after="0" w:line="240" w:lineRule="auto"/>
              <w:rPr>
                <w:rFonts w:ascii="Roboto 2" w:hAnsi="Roboto 2" w:cs="Aptos"/>
                <w:b/>
                <w:bCs/>
                <w:sz w:val="32"/>
                <w:szCs w:val="32"/>
                <w:lang w:val="en-US"/>
              </w:rPr>
            </w:pPr>
          </w:p>
          <w:p w14:paraId="675BEAC9" w14:textId="77777777" w:rsidR="00B31473" w:rsidRDefault="00B31473">
            <w:pPr>
              <w:spacing w:after="0" w:line="240" w:lineRule="auto"/>
              <w:rPr>
                <w:rFonts w:ascii="Roboto 2" w:hAnsi="Roboto 2" w:cs="Aptos"/>
                <w:b/>
                <w:bCs/>
                <w:sz w:val="32"/>
                <w:szCs w:val="32"/>
                <w:lang w:val="en-US"/>
              </w:rPr>
            </w:pPr>
          </w:p>
          <w:p w14:paraId="4C4B05B9" w14:textId="542EBCC2" w:rsidR="00B31473" w:rsidRDefault="001434CE">
            <w:pPr>
              <w:spacing w:after="0" w:line="240" w:lineRule="auto"/>
              <w:rPr>
                <w:rFonts w:ascii="Roboto 2" w:hAnsi="Roboto 2" w:cs="Aptos"/>
                <w:b/>
                <w:bCs/>
                <w:sz w:val="32"/>
                <w:szCs w:val="32"/>
                <w:lang w:val="en-US"/>
              </w:rPr>
            </w:pPr>
            <w:proofErr w:type="spellStart"/>
            <w:r>
              <w:rPr>
                <w:rFonts w:ascii="Roboto 2" w:hAnsi="Roboto 2" w:cs="Aptos"/>
                <w:b/>
                <w:bCs/>
                <w:sz w:val="32"/>
                <w:szCs w:val="32"/>
                <w:lang w:val="en-US"/>
              </w:rPr>
              <w:t>Murrelektronik</w:t>
            </w:r>
            <w:proofErr w:type="spellEnd"/>
            <w:r>
              <w:rPr>
                <w:rFonts w:ascii="Roboto 2" w:hAnsi="Roboto 2" w:cs="Aptos"/>
                <w:b/>
                <w:bCs/>
                <w:sz w:val="32"/>
                <w:szCs w:val="32"/>
                <w:lang w:val="en-US"/>
              </w:rPr>
              <w:t xml:space="preserve"> and </w:t>
            </w:r>
            <w:proofErr w:type="spellStart"/>
            <w:r>
              <w:rPr>
                <w:rFonts w:ascii="Roboto 2" w:hAnsi="Roboto 2" w:cs="Aptos"/>
                <w:b/>
                <w:bCs/>
                <w:sz w:val="32"/>
                <w:szCs w:val="32"/>
                <w:lang w:val="en-US"/>
              </w:rPr>
              <w:t>montratec</w:t>
            </w:r>
            <w:proofErr w:type="spellEnd"/>
            <w:r>
              <w:rPr>
                <w:rFonts w:ascii="Roboto 2" w:hAnsi="Roboto 2" w:cs="Aptos"/>
                <w:b/>
                <w:bCs/>
                <w:sz w:val="32"/>
                <w:szCs w:val="32"/>
                <w:lang w:val="en-US"/>
              </w:rPr>
              <w:t xml:space="preserve"> Join Forces for Flexible Intralogistics Solutions</w:t>
            </w:r>
          </w:p>
          <w:p w14:paraId="752768D7" w14:textId="4D5FFA04" w:rsidR="00B31473" w:rsidRPr="001C4B58" w:rsidRDefault="001434CE">
            <w:pPr>
              <w:spacing w:after="0" w:line="240" w:lineRule="auto"/>
              <w:rPr>
                <w:lang w:val="en-US"/>
              </w:rPr>
            </w:pPr>
            <w:proofErr w:type="spellStart"/>
            <w:r>
              <w:rPr>
                <w:rFonts w:ascii="Roboto 2" w:hAnsi="Roboto 2" w:cs="Aptos"/>
                <w:sz w:val="28"/>
                <w:lang w:val="en-US"/>
              </w:rPr>
              <w:t>Murrelektronik</w:t>
            </w:r>
            <w:proofErr w:type="spellEnd"/>
            <w:r>
              <w:rPr>
                <w:rFonts w:ascii="Roboto 2" w:hAnsi="Roboto 2" w:cs="Aptos"/>
                <w:sz w:val="28"/>
                <w:lang w:val="en-US"/>
              </w:rPr>
              <w:t xml:space="preserve"> Automation Technology Networks </w:t>
            </w:r>
            <w:proofErr w:type="spellStart"/>
            <w:r w:rsidRPr="001434CE">
              <w:rPr>
                <w:rFonts w:ascii="Roboto 2" w:hAnsi="Roboto 2" w:cs="Aptos"/>
                <w:sz w:val="28"/>
                <w:szCs w:val="28"/>
                <w:lang w:val="en-US"/>
              </w:rPr>
              <w:t>montrac</w:t>
            </w:r>
            <w:proofErr w:type="spellEnd"/>
            <w:r w:rsidRPr="001434CE">
              <w:rPr>
                <w:rFonts w:ascii="Roboto 2" w:hAnsi="Roboto 2" w:cs="Aptos"/>
                <w:sz w:val="28"/>
                <w:szCs w:val="28"/>
                <w:vertAlign w:val="superscript"/>
                <w:lang w:val="en-US"/>
              </w:rPr>
              <w:t>®</w:t>
            </w:r>
            <w:r>
              <w:rPr>
                <w:rFonts w:ascii="Roboto 2" w:hAnsi="Roboto 2" w:cs="Aptos"/>
                <w:sz w:val="28"/>
                <w:lang w:val="en-US"/>
              </w:rPr>
              <w:t xml:space="preserve"> Transport Systems</w:t>
            </w:r>
            <w:r w:rsidR="00B2281A">
              <w:rPr>
                <w:rFonts w:ascii="Roboto 2" w:hAnsi="Roboto 2" w:cs="Aptos"/>
                <w:sz w:val="32"/>
                <w:szCs w:val="32"/>
                <w:lang w:val="en-US"/>
              </w:rPr>
              <w:br/>
            </w:r>
          </w:p>
          <w:p w14:paraId="3CF315CB" w14:textId="1403DA0F" w:rsidR="001434CE" w:rsidRPr="001434CE" w:rsidRDefault="00B2281A" w:rsidP="001434CE">
            <w:pPr>
              <w:spacing w:after="0"/>
              <w:rPr>
                <w:rFonts w:ascii="Roboto 2" w:hAnsi="Roboto 2" w:cs="Aptos"/>
                <w:sz w:val="22"/>
                <w:szCs w:val="22"/>
                <w:lang w:val="en-US"/>
              </w:rPr>
            </w:pPr>
            <w:proofErr w:type="spellStart"/>
            <w:r>
              <w:rPr>
                <w:rFonts w:ascii="Roboto 2" w:hAnsi="Roboto 2" w:cs="Aptos"/>
                <w:sz w:val="22"/>
                <w:szCs w:val="22"/>
                <w:lang w:val="en-US"/>
              </w:rPr>
              <w:t>Oppenweiler</w:t>
            </w:r>
            <w:proofErr w:type="spellEnd"/>
            <w:r w:rsidR="00CB0697">
              <w:rPr>
                <w:rFonts w:ascii="Roboto 2" w:hAnsi="Roboto 2" w:cs="Aptos"/>
                <w:sz w:val="22"/>
                <w:szCs w:val="22"/>
                <w:lang w:val="en-US"/>
              </w:rPr>
              <w:t>, Germany</w:t>
            </w:r>
            <w:r>
              <w:rPr>
                <w:rFonts w:ascii="Roboto 2" w:hAnsi="Roboto 2" w:cs="Aptos"/>
                <w:lang w:val="en-US"/>
              </w:rPr>
              <w:t xml:space="preserve"> </w:t>
            </w:r>
            <w:r>
              <w:rPr>
                <w:rFonts w:ascii="Roboto 2" w:hAnsi="Roboto 2" w:cs="Aptos"/>
                <w:sz w:val="22"/>
                <w:szCs w:val="22"/>
                <w:lang w:val="en-US"/>
              </w:rPr>
              <w:t xml:space="preserve">– </w:t>
            </w:r>
            <w:proofErr w:type="spellStart"/>
            <w:r w:rsidR="001434CE" w:rsidRPr="001434CE">
              <w:rPr>
                <w:rFonts w:ascii="Roboto 2" w:hAnsi="Roboto 2" w:cs="Aptos"/>
                <w:sz w:val="22"/>
                <w:szCs w:val="22"/>
                <w:lang w:val="en-US"/>
              </w:rPr>
              <w:t>Murrelektronik</w:t>
            </w:r>
            <w:proofErr w:type="spellEnd"/>
            <w:r w:rsidR="001434CE" w:rsidRPr="001434CE">
              <w:rPr>
                <w:rFonts w:ascii="Roboto 2" w:hAnsi="Roboto 2" w:cs="Aptos"/>
                <w:sz w:val="22"/>
                <w:szCs w:val="22"/>
                <w:lang w:val="en-US"/>
              </w:rPr>
              <w:t xml:space="preserve"> and </w:t>
            </w:r>
            <w:proofErr w:type="spellStart"/>
            <w:r w:rsidR="001434CE" w:rsidRPr="001434CE">
              <w:rPr>
                <w:rFonts w:ascii="Roboto 2" w:hAnsi="Roboto 2" w:cs="Aptos"/>
                <w:sz w:val="22"/>
                <w:szCs w:val="22"/>
                <w:lang w:val="en-US"/>
              </w:rPr>
              <w:t>montratec</w:t>
            </w:r>
            <w:proofErr w:type="spellEnd"/>
            <w:r w:rsidR="001434CE" w:rsidRPr="001434CE">
              <w:rPr>
                <w:rFonts w:ascii="Roboto 2" w:hAnsi="Roboto 2" w:cs="Aptos"/>
                <w:sz w:val="22"/>
                <w:szCs w:val="22"/>
                <w:lang w:val="en-US"/>
              </w:rPr>
              <w:t xml:space="preserve"> are strengthening their collaboration to develop innovative solutions for modern intralogistics and production environments. At the heart of this partnership is the intelligent integration of flexible transport systems with powerful decentralized automation technology.</w:t>
            </w:r>
          </w:p>
          <w:p w14:paraId="5497D161" w14:textId="77777777" w:rsidR="001434CE" w:rsidRPr="001434CE" w:rsidRDefault="001434CE" w:rsidP="001434CE">
            <w:pPr>
              <w:spacing w:after="0"/>
              <w:rPr>
                <w:rFonts w:ascii="Roboto 2" w:hAnsi="Roboto 2" w:cs="Aptos"/>
                <w:sz w:val="22"/>
                <w:szCs w:val="22"/>
                <w:lang w:val="en-US"/>
              </w:rPr>
            </w:pPr>
          </w:p>
          <w:p w14:paraId="5F485EC3" w14:textId="77777777" w:rsidR="001434CE" w:rsidRPr="001434CE" w:rsidRDefault="001434CE" w:rsidP="001434CE">
            <w:pPr>
              <w:spacing w:after="0"/>
              <w:rPr>
                <w:rFonts w:ascii="Roboto 2" w:hAnsi="Roboto 2" w:cs="Aptos"/>
                <w:sz w:val="22"/>
                <w:szCs w:val="22"/>
                <w:lang w:val="en-US"/>
              </w:rPr>
            </w:pPr>
            <w:proofErr w:type="spellStart"/>
            <w:r w:rsidRPr="001434CE">
              <w:rPr>
                <w:rFonts w:ascii="Roboto 2" w:hAnsi="Roboto 2" w:cs="Aptos"/>
                <w:sz w:val="22"/>
                <w:szCs w:val="22"/>
                <w:lang w:val="en-US"/>
              </w:rPr>
              <w:t>Murrelektronik</w:t>
            </w:r>
            <w:proofErr w:type="spellEnd"/>
            <w:r w:rsidRPr="001434CE">
              <w:rPr>
                <w:rFonts w:ascii="Roboto 2" w:hAnsi="Roboto 2" w:cs="Aptos"/>
                <w:sz w:val="22"/>
                <w:szCs w:val="22"/>
                <w:lang w:val="en-US"/>
              </w:rPr>
              <w:t xml:space="preserve"> contributes its expertise in decentralized installation concepts, industrial communication, and seamless data connectivity. The focus extends beyond traditional sensor-actuator connectivity to include a scalable automation architecture directly in the field. Technologies such as IO-Link Daisy Chain reduce cabling requirements, enable more compact installations, and simplify future system expansions.</w:t>
            </w:r>
          </w:p>
          <w:p w14:paraId="76684796" w14:textId="77777777" w:rsidR="001434CE" w:rsidRPr="001434CE" w:rsidRDefault="001434CE" w:rsidP="001434CE">
            <w:pPr>
              <w:spacing w:after="0"/>
              <w:rPr>
                <w:rFonts w:ascii="Roboto 2" w:hAnsi="Roboto 2" w:cs="Aptos"/>
                <w:sz w:val="22"/>
                <w:szCs w:val="22"/>
                <w:lang w:val="en-US"/>
              </w:rPr>
            </w:pPr>
          </w:p>
          <w:p w14:paraId="023D7F39" w14:textId="6A1CC6F3" w:rsidR="001434CE" w:rsidRPr="00337DB1" w:rsidRDefault="001434CE" w:rsidP="001434CE">
            <w:pPr>
              <w:spacing w:after="0"/>
              <w:rPr>
                <w:rFonts w:ascii="Roboto 2" w:hAnsi="Roboto 2" w:cs="Aptos"/>
                <w:sz w:val="22"/>
                <w:szCs w:val="22"/>
                <w:lang w:val="en-US"/>
              </w:rPr>
            </w:pPr>
            <w:r w:rsidRPr="001434CE">
              <w:rPr>
                <w:rFonts w:ascii="Roboto 2" w:hAnsi="Roboto 2" w:cs="Aptos"/>
                <w:sz w:val="22"/>
                <w:szCs w:val="22"/>
                <w:lang w:val="en-US"/>
              </w:rPr>
              <w:t xml:space="preserve">This approach is complemented by </w:t>
            </w:r>
            <w:proofErr w:type="spellStart"/>
            <w:r w:rsidRPr="001434CE">
              <w:rPr>
                <w:rFonts w:ascii="Roboto 2" w:hAnsi="Roboto 2" w:cs="Aptos"/>
                <w:sz w:val="22"/>
                <w:szCs w:val="22"/>
                <w:lang w:val="en-US"/>
              </w:rPr>
              <w:t>Murrelektronik</w:t>
            </w:r>
            <w:proofErr w:type="spellEnd"/>
            <w:r w:rsidRPr="001434CE">
              <w:rPr>
                <w:rFonts w:ascii="Roboto 2" w:hAnsi="Roboto 2" w:cs="Aptos"/>
                <w:sz w:val="22"/>
                <w:szCs w:val="22"/>
                <w:lang w:val="en-US"/>
              </w:rPr>
              <w:t xml:space="preserve"> networking technologies. With </w:t>
            </w:r>
            <w:proofErr w:type="spellStart"/>
            <w:r w:rsidRPr="001434CE">
              <w:rPr>
                <w:rFonts w:ascii="Roboto 2" w:hAnsi="Roboto 2" w:cs="Aptos"/>
                <w:sz w:val="22"/>
                <w:szCs w:val="22"/>
                <w:lang w:val="en-US"/>
              </w:rPr>
              <w:t>Xelity</w:t>
            </w:r>
            <w:proofErr w:type="spellEnd"/>
            <w:r w:rsidRPr="001434CE">
              <w:rPr>
                <w:rFonts w:ascii="Roboto 2" w:hAnsi="Roboto 2" w:cs="Aptos"/>
                <w:sz w:val="22"/>
                <w:szCs w:val="22"/>
                <w:lang w:val="en-US"/>
              </w:rPr>
              <w:t xml:space="preserve"> Wave Pro, industrial communication infrastructures can be implemented in a flexible, robust, and future-proof manner—from reliable Ethernet communication to wireless real-time applications. This creates new levels of freedom for layout design, scalability, and retrofit projects, particularly in dynamic material handling and production environments.</w:t>
            </w:r>
            <w:r>
              <w:rPr>
                <w:rFonts w:ascii="Roboto 2" w:hAnsi="Roboto 2" w:cs="Aptos"/>
                <w:sz w:val="22"/>
                <w:szCs w:val="22"/>
                <w:lang w:val="en-US"/>
              </w:rPr>
              <w:t xml:space="preserve"> </w:t>
            </w:r>
            <w:r w:rsidRPr="001434CE">
              <w:rPr>
                <w:rFonts w:ascii="Roboto 2" w:hAnsi="Roboto 2" w:cs="Aptos"/>
                <w:sz w:val="22"/>
                <w:szCs w:val="22"/>
                <w:lang w:val="en-US"/>
              </w:rPr>
              <w:t xml:space="preserve">Designed specifically for field-level applications, </w:t>
            </w:r>
            <w:proofErr w:type="gramStart"/>
            <w:r w:rsidRPr="001434CE">
              <w:rPr>
                <w:rFonts w:ascii="Roboto 2" w:hAnsi="Roboto 2" w:cs="Aptos"/>
                <w:sz w:val="22"/>
                <w:szCs w:val="22"/>
                <w:lang w:val="en-US"/>
              </w:rPr>
              <w:t>the wireless</w:t>
            </w:r>
            <w:proofErr w:type="gramEnd"/>
            <w:r w:rsidRPr="001434CE">
              <w:rPr>
                <w:rFonts w:ascii="Roboto 2" w:hAnsi="Roboto 2" w:cs="Aptos"/>
                <w:sz w:val="22"/>
                <w:szCs w:val="22"/>
                <w:lang w:val="en-US"/>
              </w:rPr>
              <w:t xml:space="preserve"> technology enables the transmission of Ethernet-based protocols and supports, among others, PROFINET including </w:t>
            </w:r>
            <w:proofErr w:type="spellStart"/>
            <w:r w:rsidRPr="001434CE">
              <w:rPr>
                <w:rFonts w:ascii="Roboto 2" w:hAnsi="Roboto 2" w:cs="Aptos"/>
                <w:sz w:val="22"/>
                <w:szCs w:val="22"/>
                <w:lang w:val="en-US"/>
              </w:rPr>
              <w:t>PROFIsafe</w:t>
            </w:r>
            <w:proofErr w:type="spellEnd"/>
            <w:r w:rsidRPr="001434CE">
              <w:rPr>
                <w:rFonts w:ascii="Roboto 2" w:hAnsi="Roboto 2" w:cs="Aptos"/>
                <w:sz w:val="22"/>
                <w:szCs w:val="22"/>
                <w:lang w:val="en-US"/>
              </w:rPr>
              <w:t xml:space="preserve">, </w:t>
            </w:r>
            <w:proofErr w:type="spellStart"/>
            <w:r w:rsidRPr="001434CE">
              <w:rPr>
                <w:rFonts w:ascii="Roboto 2" w:hAnsi="Roboto 2" w:cs="Aptos"/>
                <w:sz w:val="22"/>
                <w:szCs w:val="22"/>
                <w:lang w:val="en-US"/>
              </w:rPr>
              <w:t>EtherNet</w:t>
            </w:r>
            <w:proofErr w:type="spellEnd"/>
            <w:r w:rsidRPr="001434CE">
              <w:rPr>
                <w:rFonts w:ascii="Roboto 2" w:hAnsi="Roboto 2" w:cs="Aptos"/>
                <w:sz w:val="22"/>
                <w:szCs w:val="22"/>
                <w:lang w:val="en-US"/>
              </w:rPr>
              <w:t xml:space="preserve">/IP including CIP Safety, as well as OPC UA and MQTT. </w:t>
            </w:r>
            <w:r w:rsidR="00337DB1" w:rsidRPr="00337DB1">
              <w:rPr>
                <w:rFonts w:ascii="Roboto 2" w:hAnsi="Roboto 2" w:cs="Aptos"/>
                <w:sz w:val="22"/>
                <w:szCs w:val="22"/>
                <w:lang w:val="en-US"/>
              </w:rPr>
              <w:t xml:space="preserve">With 0 </w:t>
            </w:r>
            <w:proofErr w:type="spellStart"/>
            <w:r w:rsidR="00337DB1" w:rsidRPr="00337DB1">
              <w:rPr>
                <w:rFonts w:ascii="Roboto 2" w:hAnsi="Roboto 2" w:cs="Aptos"/>
                <w:sz w:val="22"/>
                <w:szCs w:val="22"/>
                <w:lang w:val="en-US"/>
              </w:rPr>
              <w:t>ms</w:t>
            </w:r>
            <w:proofErr w:type="spellEnd"/>
            <w:r w:rsidR="00337DB1" w:rsidRPr="00337DB1">
              <w:rPr>
                <w:rFonts w:ascii="Roboto 2" w:hAnsi="Roboto 2" w:cs="Aptos"/>
                <w:sz w:val="22"/>
                <w:szCs w:val="22"/>
                <w:lang w:val="en-US"/>
              </w:rPr>
              <w:t xml:space="preserve"> roaming, deterministic latency, and an IP65-rated design, it provides the foundation for uninterrupted communication, even in demanding industrial environments.</w:t>
            </w:r>
          </w:p>
          <w:p w14:paraId="0C466B14" w14:textId="77777777" w:rsidR="001434CE" w:rsidRPr="001434CE" w:rsidRDefault="001434CE" w:rsidP="001434CE">
            <w:pPr>
              <w:spacing w:after="0"/>
              <w:rPr>
                <w:rFonts w:ascii="Roboto 2" w:hAnsi="Roboto 2" w:cs="Aptos"/>
                <w:sz w:val="22"/>
                <w:szCs w:val="22"/>
                <w:lang w:val="en-US"/>
              </w:rPr>
            </w:pPr>
          </w:p>
          <w:p w14:paraId="14025099" w14:textId="7C9B04C5" w:rsidR="001434CE" w:rsidRPr="001434CE" w:rsidRDefault="001434CE" w:rsidP="001434CE">
            <w:pPr>
              <w:spacing w:after="0"/>
              <w:rPr>
                <w:rFonts w:ascii="Roboto 2" w:hAnsi="Roboto 2" w:cs="Aptos"/>
                <w:sz w:val="22"/>
                <w:szCs w:val="22"/>
                <w:lang w:val="en-US"/>
              </w:rPr>
            </w:pPr>
            <w:r w:rsidRPr="001434CE">
              <w:rPr>
                <w:rFonts w:ascii="Roboto 2" w:hAnsi="Roboto 2" w:cs="Aptos"/>
                <w:sz w:val="22"/>
                <w:szCs w:val="22"/>
                <w:lang w:val="en-US"/>
              </w:rPr>
              <w:t xml:space="preserve">The </w:t>
            </w:r>
            <w:proofErr w:type="spellStart"/>
            <w:r w:rsidRPr="001434CE">
              <w:rPr>
                <w:rFonts w:ascii="Roboto 2" w:hAnsi="Roboto 2" w:cs="Aptos"/>
                <w:sz w:val="22"/>
                <w:szCs w:val="22"/>
                <w:lang w:val="en-US"/>
              </w:rPr>
              <w:t>montrac</w:t>
            </w:r>
            <w:proofErr w:type="spellEnd"/>
            <w:r w:rsidRPr="001434CE">
              <w:rPr>
                <w:rFonts w:ascii="Roboto 2" w:hAnsi="Roboto 2" w:cs="Aptos"/>
                <w:sz w:val="22"/>
                <w:szCs w:val="22"/>
                <w:vertAlign w:val="superscript"/>
                <w:lang w:val="en-US"/>
              </w:rPr>
              <w:t>®</w:t>
            </w:r>
            <w:r w:rsidRPr="001434CE">
              <w:rPr>
                <w:rFonts w:ascii="Roboto 2" w:hAnsi="Roboto 2" w:cs="Aptos"/>
                <w:sz w:val="22"/>
                <w:szCs w:val="22"/>
                <w:lang w:val="en-US"/>
              </w:rPr>
              <w:t xml:space="preserve"> transport system from </w:t>
            </w:r>
            <w:proofErr w:type="spellStart"/>
            <w:r w:rsidRPr="001434CE">
              <w:rPr>
                <w:rFonts w:ascii="Roboto 2" w:hAnsi="Roboto 2" w:cs="Aptos"/>
                <w:sz w:val="22"/>
                <w:szCs w:val="22"/>
                <w:lang w:val="en-US"/>
              </w:rPr>
              <w:t>montratec</w:t>
            </w:r>
            <w:proofErr w:type="spellEnd"/>
            <w:r w:rsidRPr="001434CE">
              <w:rPr>
                <w:rFonts w:ascii="Roboto 2" w:hAnsi="Roboto 2" w:cs="Aptos"/>
                <w:sz w:val="22"/>
                <w:szCs w:val="22"/>
                <w:lang w:val="en-US"/>
              </w:rPr>
              <w:t xml:space="preserve"> stands for highly flexible and future-oriented conveyor technology. Thanks to its modular design and user-friendly system architecture, material flows can be individually configured, precisely controlled, and easily scaled at any time.</w:t>
            </w:r>
            <w:r>
              <w:rPr>
                <w:rFonts w:ascii="Roboto 2" w:hAnsi="Roboto 2" w:cs="Aptos"/>
                <w:sz w:val="22"/>
                <w:szCs w:val="22"/>
                <w:lang w:val="en-US"/>
              </w:rPr>
              <w:t xml:space="preserve"> </w:t>
            </w:r>
            <w:r w:rsidRPr="001434CE">
              <w:rPr>
                <w:rFonts w:ascii="Roboto 2" w:hAnsi="Roboto 2" w:cs="Aptos"/>
                <w:sz w:val="22"/>
                <w:szCs w:val="22"/>
                <w:lang w:val="en-US"/>
              </w:rPr>
              <w:t xml:space="preserve">A key success factor is the </w:t>
            </w:r>
            <w:proofErr w:type="gramStart"/>
            <w:r w:rsidRPr="001434CE">
              <w:rPr>
                <w:rFonts w:ascii="Roboto 2" w:hAnsi="Roboto 2" w:cs="Aptos"/>
                <w:sz w:val="22"/>
                <w:szCs w:val="22"/>
                <w:lang w:val="en-US"/>
              </w:rPr>
              <w:t>system’s</w:t>
            </w:r>
            <w:proofErr w:type="gramEnd"/>
            <w:r w:rsidRPr="001434CE">
              <w:rPr>
                <w:rFonts w:ascii="Roboto 2" w:hAnsi="Roboto 2" w:cs="Aptos"/>
                <w:sz w:val="22"/>
                <w:szCs w:val="22"/>
                <w:lang w:val="en-US"/>
              </w:rPr>
              <w:t xml:space="preserve"> consistently implemented modularity. Installations can be expanded, modified, or adapted to new requirements with minimal effort and without extensive intervention in existing structures. This principle also extends to the control level </w:t>
            </w:r>
            <w:proofErr w:type="gramStart"/>
            <w:r w:rsidRPr="001434CE">
              <w:rPr>
                <w:rFonts w:ascii="Roboto 2" w:hAnsi="Roboto 2" w:cs="Aptos"/>
                <w:sz w:val="22"/>
                <w:szCs w:val="22"/>
                <w:lang w:val="en-US"/>
              </w:rPr>
              <w:lastRenderedPageBreak/>
              <w:t>through the use of</w:t>
            </w:r>
            <w:proofErr w:type="gramEnd"/>
            <w:r w:rsidRPr="001434CE">
              <w:rPr>
                <w:rFonts w:ascii="Roboto 2" w:hAnsi="Roboto 2" w:cs="Aptos"/>
                <w:sz w:val="22"/>
                <w:szCs w:val="22"/>
                <w:lang w:val="en-US"/>
              </w:rPr>
              <w:t xml:space="preserve"> </w:t>
            </w:r>
            <w:r>
              <w:rPr>
                <w:rFonts w:ascii="Roboto 2" w:hAnsi="Roboto 2" w:cs="Aptos"/>
                <w:sz w:val="22"/>
                <w:szCs w:val="22"/>
                <w:lang w:val="en-US"/>
              </w:rPr>
              <w:t xml:space="preserve">the </w:t>
            </w:r>
            <w:r w:rsidRPr="001434CE">
              <w:rPr>
                <w:rFonts w:ascii="Roboto 2" w:hAnsi="Roboto 2" w:cs="Aptos"/>
                <w:sz w:val="22"/>
                <w:szCs w:val="22"/>
                <w:lang w:val="en-US"/>
              </w:rPr>
              <w:t>modular Vario-X automation platform</w:t>
            </w:r>
            <w:r>
              <w:rPr>
                <w:rFonts w:ascii="Roboto 2" w:hAnsi="Roboto 2" w:cs="Aptos"/>
                <w:sz w:val="22"/>
                <w:szCs w:val="22"/>
                <w:lang w:val="en-US"/>
              </w:rPr>
              <w:t xml:space="preserve"> from </w:t>
            </w:r>
            <w:proofErr w:type="spellStart"/>
            <w:r>
              <w:rPr>
                <w:rFonts w:ascii="Roboto 2" w:hAnsi="Roboto 2" w:cs="Aptos"/>
                <w:sz w:val="22"/>
                <w:szCs w:val="22"/>
                <w:lang w:val="en-US"/>
              </w:rPr>
              <w:t>Murrelektronik</w:t>
            </w:r>
            <w:proofErr w:type="spellEnd"/>
            <w:r w:rsidRPr="001434CE">
              <w:rPr>
                <w:rFonts w:ascii="Roboto 2" w:hAnsi="Roboto 2" w:cs="Aptos"/>
                <w:sz w:val="22"/>
                <w:szCs w:val="22"/>
                <w:lang w:val="en-US"/>
              </w:rPr>
              <w:t>.</w:t>
            </w:r>
          </w:p>
          <w:p w14:paraId="37DACAFC" w14:textId="77777777" w:rsidR="001434CE" w:rsidRPr="001434CE" w:rsidRDefault="001434CE" w:rsidP="001434CE">
            <w:pPr>
              <w:spacing w:after="0"/>
              <w:rPr>
                <w:rFonts w:ascii="Roboto 2" w:hAnsi="Roboto 2" w:cs="Aptos"/>
                <w:sz w:val="22"/>
                <w:szCs w:val="22"/>
                <w:lang w:val="en-US"/>
              </w:rPr>
            </w:pPr>
          </w:p>
          <w:p w14:paraId="37391974" w14:textId="1196421D" w:rsidR="001434CE" w:rsidRDefault="00337DB1" w:rsidP="00CB0697">
            <w:pPr>
              <w:spacing w:after="0"/>
              <w:rPr>
                <w:rFonts w:ascii="Roboto 2" w:hAnsi="Roboto 2" w:cs="Aptos"/>
                <w:sz w:val="22"/>
                <w:szCs w:val="22"/>
                <w:lang w:val="en-US"/>
              </w:rPr>
            </w:pPr>
            <w:proofErr w:type="gramStart"/>
            <w:r w:rsidRPr="00337DB1">
              <w:rPr>
                <w:rFonts w:ascii="Roboto 2" w:hAnsi="Roboto 2" w:cs="Aptos"/>
                <w:sz w:val="22"/>
                <w:szCs w:val="22"/>
                <w:lang w:val="en-US"/>
              </w:rPr>
              <w:t>The decentralized</w:t>
            </w:r>
            <w:proofErr w:type="gramEnd"/>
            <w:r w:rsidRPr="00337DB1">
              <w:rPr>
                <w:rFonts w:ascii="Roboto 2" w:hAnsi="Roboto 2" w:cs="Aptos"/>
                <w:sz w:val="22"/>
                <w:szCs w:val="22"/>
                <w:lang w:val="en-US"/>
              </w:rPr>
              <w:t xml:space="preserve"> architecture significantly reduces engineering, installation, and commissioning efforts while enabling flexible, scalable system concepts that can be implemented more quickly and adapted efficiently to changing production requirements</w:t>
            </w:r>
            <w:r w:rsidR="00CB0697" w:rsidRPr="00CB0697">
              <w:rPr>
                <w:rFonts w:ascii="Roboto 2" w:hAnsi="Roboto 2" w:cs="Aptos"/>
                <w:sz w:val="22"/>
                <w:szCs w:val="22"/>
                <w:lang w:val="en-US"/>
              </w:rPr>
              <w:t>.</w:t>
            </w:r>
            <w:r w:rsidR="00CB0697">
              <w:rPr>
                <w:rFonts w:ascii="Roboto 2" w:hAnsi="Roboto 2" w:cs="Aptos"/>
                <w:sz w:val="22"/>
                <w:szCs w:val="22"/>
                <w:lang w:val="en-US"/>
              </w:rPr>
              <w:t xml:space="preserve"> </w:t>
            </w:r>
            <w:r w:rsidR="00CB0697" w:rsidRPr="00CB0697">
              <w:rPr>
                <w:rFonts w:ascii="Roboto 2" w:hAnsi="Roboto 2" w:cs="Aptos"/>
                <w:sz w:val="22"/>
                <w:szCs w:val="22"/>
                <w:lang w:val="en-US"/>
              </w:rPr>
              <w:t xml:space="preserve">“Through this co-creation approach, we are bringing conveyor technology and automation together in a consistent way, reducing complexity in the field and creating a flexible, scalable foundation for modern intralogistics solutions,” says Dr. Ulrich Viethen, CEO of </w:t>
            </w:r>
            <w:proofErr w:type="spellStart"/>
            <w:r w:rsidR="00CB0697" w:rsidRPr="00CB0697">
              <w:rPr>
                <w:rFonts w:ascii="Roboto 2" w:hAnsi="Roboto 2" w:cs="Aptos"/>
                <w:sz w:val="22"/>
                <w:szCs w:val="22"/>
                <w:lang w:val="en-US"/>
              </w:rPr>
              <w:t>Murrelektronik</w:t>
            </w:r>
            <w:proofErr w:type="spellEnd"/>
            <w:r w:rsidR="00CB0697" w:rsidRPr="00CB0697">
              <w:rPr>
                <w:rFonts w:ascii="Roboto 2" w:hAnsi="Roboto 2" w:cs="Aptos"/>
                <w:sz w:val="22"/>
                <w:szCs w:val="22"/>
                <w:lang w:val="en-US"/>
              </w:rPr>
              <w:t>.</w:t>
            </w:r>
            <w:r w:rsidR="00CB0697">
              <w:rPr>
                <w:rFonts w:ascii="Roboto 2" w:hAnsi="Roboto 2" w:cs="Aptos"/>
                <w:sz w:val="22"/>
                <w:szCs w:val="22"/>
                <w:lang w:val="en-US"/>
              </w:rPr>
              <w:t xml:space="preserve"> S</w:t>
            </w:r>
            <w:r w:rsidR="00CB0697" w:rsidRPr="00CB0697">
              <w:rPr>
                <w:rFonts w:ascii="Roboto 2" w:hAnsi="Roboto 2" w:cs="Aptos"/>
                <w:sz w:val="22"/>
                <w:szCs w:val="22"/>
                <w:lang w:val="en-US"/>
              </w:rPr>
              <w:t xml:space="preserve">ven Worm, Vice President New Markets at </w:t>
            </w:r>
            <w:proofErr w:type="spellStart"/>
            <w:r w:rsidR="00CB0697" w:rsidRPr="00CB0697">
              <w:rPr>
                <w:rFonts w:ascii="Roboto 2" w:hAnsi="Roboto 2" w:cs="Aptos"/>
                <w:sz w:val="22"/>
                <w:szCs w:val="22"/>
                <w:lang w:val="en-US"/>
              </w:rPr>
              <w:t>montratec</w:t>
            </w:r>
            <w:proofErr w:type="spellEnd"/>
            <w:r w:rsidR="00CB0697" w:rsidRPr="00CB0697">
              <w:rPr>
                <w:rFonts w:ascii="Roboto 2" w:hAnsi="Roboto 2" w:cs="Aptos"/>
                <w:sz w:val="22"/>
                <w:szCs w:val="22"/>
                <w:lang w:val="en-US"/>
              </w:rPr>
              <w:t xml:space="preserve">, adds: “Our strength lies in highly flexible conveyor technology that can be precisely adapted to a wide range of material flow requirements. Combined with </w:t>
            </w:r>
            <w:proofErr w:type="spellStart"/>
            <w:r w:rsidR="00CB0697" w:rsidRPr="00CB0697">
              <w:rPr>
                <w:rFonts w:ascii="Roboto 2" w:hAnsi="Roboto 2" w:cs="Aptos"/>
                <w:sz w:val="22"/>
                <w:szCs w:val="22"/>
                <w:lang w:val="en-US"/>
              </w:rPr>
              <w:t>Murrelektronik</w:t>
            </w:r>
            <w:proofErr w:type="spellEnd"/>
            <w:r w:rsidR="00CB0697" w:rsidRPr="00CB0697">
              <w:rPr>
                <w:rFonts w:ascii="Roboto 2" w:hAnsi="Roboto 2" w:cs="Aptos"/>
                <w:sz w:val="22"/>
                <w:szCs w:val="22"/>
                <w:lang w:val="en-US"/>
              </w:rPr>
              <w:t xml:space="preserve"> technology, this results in solutions that are particularly easy to integrate and provide users with greater flexibility in layout design, scalability, and the efficient operation of their intralogistics systems.”</w:t>
            </w:r>
          </w:p>
          <w:p w14:paraId="4F7F6071" w14:textId="77777777" w:rsidR="00CB0697" w:rsidRPr="001434CE" w:rsidRDefault="00CB0697" w:rsidP="00CB0697">
            <w:pPr>
              <w:spacing w:after="0"/>
              <w:rPr>
                <w:rFonts w:ascii="Roboto 2" w:hAnsi="Roboto 2" w:cs="Aptos"/>
                <w:sz w:val="22"/>
                <w:szCs w:val="22"/>
                <w:lang w:val="en-US"/>
              </w:rPr>
            </w:pPr>
          </w:p>
          <w:p w14:paraId="1B4529DA" w14:textId="2EC80C73" w:rsidR="001434CE" w:rsidRPr="001434CE" w:rsidRDefault="001434CE">
            <w:pPr>
              <w:spacing w:after="0"/>
              <w:rPr>
                <w:rFonts w:ascii="Roboto 2" w:hAnsi="Roboto 2" w:cs="Aptos"/>
                <w:sz w:val="22"/>
                <w:szCs w:val="22"/>
                <w:lang w:val="en-US"/>
              </w:rPr>
            </w:pPr>
            <w:r w:rsidRPr="001434CE">
              <w:rPr>
                <w:rFonts w:ascii="Roboto 2" w:hAnsi="Roboto 2" w:cs="Aptos"/>
                <w:sz w:val="22"/>
                <w:szCs w:val="22"/>
                <w:lang w:val="en-US"/>
              </w:rPr>
              <w:t xml:space="preserve">This collaboration underlines </w:t>
            </w:r>
            <w:r>
              <w:rPr>
                <w:rFonts w:ascii="Roboto 2" w:hAnsi="Roboto 2" w:cs="Aptos"/>
                <w:sz w:val="22"/>
                <w:szCs w:val="22"/>
                <w:lang w:val="en-US"/>
              </w:rPr>
              <w:t xml:space="preserve">the commitment of </w:t>
            </w:r>
            <w:proofErr w:type="spellStart"/>
            <w:r w:rsidRPr="001434CE">
              <w:rPr>
                <w:rFonts w:ascii="Roboto 2" w:hAnsi="Roboto 2" w:cs="Aptos"/>
                <w:sz w:val="22"/>
                <w:szCs w:val="22"/>
                <w:lang w:val="en-US"/>
              </w:rPr>
              <w:t>Murrelektronik</w:t>
            </w:r>
            <w:proofErr w:type="spellEnd"/>
            <w:r w:rsidRPr="001434CE">
              <w:rPr>
                <w:rFonts w:ascii="Roboto 2" w:hAnsi="Roboto 2" w:cs="Aptos"/>
                <w:sz w:val="22"/>
                <w:szCs w:val="22"/>
                <w:lang w:val="en-US"/>
              </w:rPr>
              <w:t xml:space="preserve"> to developing connected and scalable solutions for industrial automation together with strong partners.</w:t>
            </w:r>
          </w:p>
          <w:p w14:paraId="4B007BE4" w14:textId="77777777" w:rsidR="00B31473" w:rsidRDefault="00B31473">
            <w:pPr>
              <w:spacing w:after="0"/>
              <w:rPr>
                <w:rFonts w:ascii="Roboto 2" w:hAnsi="Roboto 2" w:cs="Aptos"/>
                <w:lang w:val="en-US"/>
              </w:rPr>
            </w:pPr>
          </w:p>
          <w:p w14:paraId="6C9DBE88" w14:textId="491CC2B8" w:rsidR="00B31473" w:rsidRPr="001C4B58" w:rsidRDefault="001C4B58">
            <w:pPr>
              <w:spacing w:after="0" w:line="360" w:lineRule="auto"/>
              <w:rPr>
                <w:rFonts w:ascii="Arial" w:hAnsi="Arial" w:cs="Arial"/>
                <w:b/>
                <w:bCs/>
                <w:sz w:val="20"/>
                <w:szCs w:val="20"/>
                <w:lang w:val="en-US"/>
              </w:rPr>
            </w:pPr>
            <w:r w:rsidRPr="001C4B58">
              <w:rPr>
                <w:rFonts w:ascii="Arial" w:hAnsi="Arial" w:cs="Arial"/>
                <w:b/>
                <w:bCs/>
                <w:sz w:val="20"/>
                <w:szCs w:val="20"/>
                <w:lang w:val="en-US"/>
              </w:rPr>
              <w:t>Press Contact</w:t>
            </w:r>
            <w:r w:rsidR="00B2281A" w:rsidRPr="001C4B58">
              <w:rPr>
                <w:rFonts w:ascii="Arial" w:hAnsi="Arial" w:cs="Arial"/>
                <w:b/>
                <w:bCs/>
                <w:sz w:val="20"/>
                <w:szCs w:val="20"/>
                <w:lang w:val="en-US"/>
              </w:rPr>
              <w:t>:</w:t>
            </w:r>
          </w:p>
          <w:p w14:paraId="7AA3460A" w14:textId="56DE3B1C" w:rsidR="00B31473" w:rsidRPr="001C4B58" w:rsidRDefault="00B2281A">
            <w:pPr>
              <w:spacing w:after="0" w:line="360" w:lineRule="auto"/>
              <w:rPr>
                <w:rFonts w:ascii="Arial" w:hAnsi="Arial" w:cs="Arial"/>
                <w:sz w:val="20"/>
                <w:szCs w:val="20"/>
                <w:lang w:val="en-US"/>
              </w:rPr>
            </w:pPr>
            <w:proofErr w:type="spellStart"/>
            <w:r w:rsidRPr="001C4B58">
              <w:rPr>
                <w:rFonts w:ascii="Arial" w:hAnsi="Arial" w:cs="Arial"/>
                <w:sz w:val="20"/>
                <w:szCs w:val="20"/>
                <w:lang w:val="en-US"/>
              </w:rPr>
              <w:t>Murrelektronik</w:t>
            </w:r>
            <w:proofErr w:type="spellEnd"/>
            <w:r w:rsidRPr="001C4B58">
              <w:rPr>
                <w:rFonts w:ascii="Arial" w:hAnsi="Arial" w:cs="Arial"/>
                <w:sz w:val="20"/>
                <w:szCs w:val="20"/>
                <w:lang w:val="en-US"/>
              </w:rPr>
              <w:t xml:space="preserve"> </w:t>
            </w:r>
            <w:r w:rsidR="001C4B58" w:rsidRPr="001C4B58">
              <w:rPr>
                <w:rFonts w:ascii="Arial" w:hAnsi="Arial" w:cs="Arial"/>
                <w:sz w:val="20"/>
                <w:szCs w:val="20"/>
                <w:lang w:val="en-US"/>
              </w:rPr>
              <w:t>Pr</w:t>
            </w:r>
            <w:r w:rsidR="001C4B58">
              <w:rPr>
                <w:rFonts w:ascii="Arial" w:hAnsi="Arial" w:cs="Arial"/>
                <w:sz w:val="20"/>
                <w:szCs w:val="20"/>
                <w:lang w:val="en-US"/>
              </w:rPr>
              <w:t>ess Team</w:t>
            </w:r>
          </w:p>
          <w:p w14:paraId="64C2D75B" w14:textId="29956F5F" w:rsidR="00B31473" w:rsidRPr="001C4B58" w:rsidRDefault="001C4B58">
            <w:pPr>
              <w:spacing w:after="0" w:line="360" w:lineRule="auto"/>
              <w:rPr>
                <w:rFonts w:ascii="Arial" w:hAnsi="Arial" w:cs="Arial"/>
                <w:sz w:val="20"/>
                <w:szCs w:val="20"/>
                <w:lang w:val="en-US"/>
              </w:rPr>
            </w:pPr>
            <w:r w:rsidRPr="001C4B58">
              <w:rPr>
                <w:rFonts w:ascii="Arial" w:hAnsi="Arial" w:cs="Arial"/>
                <w:sz w:val="20"/>
                <w:szCs w:val="20"/>
                <w:lang w:val="en-US"/>
              </w:rPr>
              <w:t>Phone</w:t>
            </w:r>
            <w:r w:rsidR="00B2281A" w:rsidRPr="001C4B58">
              <w:rPr>
                <w:rFonts w:ascii="Arial" w:hAnsi="Arial" w:cs="Arial"/>
                <w:sz w:val="20"/>
                <w:szCs w:val="20"/>
                <w:lang w:val="en-US"/>
              </w:rPr>
              <w:t>: +49 174 658 1660</w:t>
            </w:r>
          </w:p>
          <w:p w14:paraId="21CCA34A" w14:textId="77777777" w:rsidR="00B31473" w:rsidRDefault="00B2281A">
            <w:pPr>
              <w:spacing w:after="0" w:line="360" w:lineRule="auto"/>
            </w:pPr>
            <w:r>
              <w:rPr>
                <w:rFonts w:ascii="Arial" w:hAnsi="Arial" w:cs="Arial"/>
                <w:sz w:val="20"/>
                <w:szCs w:val="20"/>
              </w:rPr>
              <w:t xml:space="preserve">E-Mail: </w:t>
            </w:r>
            <w:hyperlink r:id="rId6" w:history="1">
              <w:r>
                <w:rPr>
                  <w:rStyle w:val="Hyperlink"/>
                  <w:rFonts w:ascii="Arial" w:hAnsi="Arial" w:cs="Arial"/>
                  <w:sz w:val="20"/>
                  <w:szCs w:val="20"/>
                </w:rPr>
                <w:t>presse@murrelektronik.de</w:t>
              </w:r>
            </w:hyperlink>
          </w:p>
          <w:p w14:paraId="42A11092" w14:textId="77777777" w:rsidR="00B31473" w:rsidRDefault="00B31473">
            <w:pPr>
              <w:pStyle w:val="Listenabsatz"/>
              <w:spacing w:after="0" w:line="360" w:lineRule="auto"/>
              <w:ind w:left="360"/>
              <w:rPr>
                <w:sz w:val="20"/>
                <w:szCs w:val="20"/>
              </w:rPr>
            </w:pPr>
          </w:p>
          <w:p w14:paraId="38057DD7" w14:textId="6F393667" w:rsidR="00B31473" w:rsidRPr="001434CE" w:rsidRDefault="001C4B58">
            <w:pPr>
              <w:spacing w:after="0" w:line="240" w:lineRule="auto"/>
              <w:rPr>
                <w:rFonts w:ascii="Arial" w:hAnsi="Arial" w:cs="Arial"/>
                <w:b/>
                <w:bCs/>
                <w:sz w:val="18"/>
                <w:szCs w:val="18"/>
              </w:rPr>
            </w:pPr>
            <w:r w:rsidRPr="001434CE">
              <w:rPr>
                <w:rFonts w:ascii="Arial" w:hAnsi="Arial" w:cs="Arial"/>
                <w:b/>
                <w:bCs/>
                <w:sz w:val="18"/>
                <w:szCs w:val="18"/>
              </w:rPr>
              <w:t>About</w:t>
            </w:r>
            <w:r w:rsidR="00B2281A" w:rsidRPr="001434CE">
              <w:rPr>
                <w:rFonts w:ascii="Arial" w:hAnsi="Arial" w:cs="Arial"/>
                <w:b/>
                <w:bCs/>
                <w:sz w:val="18"/>
                <w:szCs w:val="18"/>
              </w:rPr>
              <w:t xml:space="preserve"> Murrelektronik</w:t>
            </w:r>
            <w:r w:rsidR="00B2281A" w:rsidRPr="001434CE">
              <w:rPr>
                <w:rFonts w:ascii="Arial" w:hAnsi="Arial" w:cs="Arial"/>
                <w:b/>
                <w:bCs/>
                <w:sz w:val="18"/>
                <w:szCs w:val="18"/>
              </w:rPr>
              <w:br/>
            </w:r>
          </w:p>
          <w:p w14:paraId="085D36B8" w14:textId="1F04E6C4" w:rsidR="00B31473" w:rsidRPr="001C4B58" w:rsidRDefault="001C4B58" w:rsidP="001C4B58">
            <w:pPr>
              <w:spacing w:after="0" w:line="240" w:lineRule="auto"/>
              <w:rPr>
                <w:rFonts w:ascii="Arial" w:hAnsi="Arial" w:cs="Arial"/>
                <w:sz w:val="18"/>
                <w:szCs w:val="18"/>
              </w:rPr>
            </w:pPr>
            <w:proofErr w:type="spellStart"/>
            <w:r w:rsidRPr="001C4B58">
              <w:rPr>
                <w:rFonts w:ascii="Arial" w:hAnsi="Arial" w:cs="Arial"/>
                <w:sz w:val="18"/>
                <w:szCs w:val="18"/>
                <w:lang w:val="en-US"/>
              </w:rPr>
              <w:t>Murrelektronik</w:t>
            </w:r>
            <w:proofErr w:type="spellEnd"/>
            <w:r w:rsidRPr="001C4B58">
              <w:rPr>
                <w:rFonts w:ascii="Arial" w:hAnsi="Arial" w:cs="Arial"/>
                <w:sz w:val="18"/>
                <w:szCs w:val="18"/>
                <w:lang w:val="en-US"/>
              </w:rPr>
              <w:t xml:space="preserve"> is an international automation technology company specializing in decentralized installation and networking solutions. For over 50 years, the company has been developing systems that efficiently connect signals, data, and power from the sensor to the cloud. The portfolio includes modular I/O systems, power supplies, networking solutions, and the Vario-X system, a flexible plug-and-play solution for fast, scalable automation. In addition, </w:t>
            </w:r>
            <w:proofErr w:type="spellStart"/>
            <w:r w:rsidRPr="001C4B58">
              <w:rPr>
                <w:rFonts w:ascii="Arial" w:hAnsi="Arial" w:cs="Arial"/>
                <w:sz w:val="18"/>
                <w:szCs w:val="18"/>
                <w:lang w:val="en-US"/>
              </w:rPr>
              <w:t>Murrelektronik</w:t>
            </w:r>
            <w:proofErr w:type="spellEnd"/>
            <w:r w:rsidRPr="001C4B58">
              <w:rPr>
                <w:rFonts w:ascii="Arial" w:hAnsi="Arial" w:cs="Arial"/>
                <w:sz w:val="18"/>
                <w:szCs w:val="18"/>
                <w:lang w:val="en-US"/>
              </w:rPr>
              <w:t xml:space="preserve"> offers digital services that support the installation, commissioning, and maintenance of machines and systems. </w:t>
            </w:r>
            <w:proofErr w:type="gramStart"/>
            <w:r w:rsidRPr="001C4B58">
              <w:rPr>
                <w:rFonts w:ascii="Arial" w:hAnsi="Arial" w:cs="Arial"/>
                <w:sz w:val="18"/>
                <w:szCs w:val="18"/>
                <w:lang w:val="en-US"/>
              </w:rPr>
              <w:t>Headquartered</w:t>
            </w:r>
            <w:proofErr w:type="gramEnd"/>
            <w:r w:rsidRPr="001C4B58">
              <w:rPr>
                <w:rFonts w:ascii="Arial" w:hAnsi="Arial" w:cs="Arial"/>
                <w:sz w:val="18"/>
                <w:szCs w:val="18"/>
                <w:lang w:val="en-US"/>
              </w:rPr>
              <w:t xml:space="preserve"> in </w:t>
            </w:r>
            <w:proofErr w:type="spellStart"/>
            <w:r w:rsidRPr="001C4B58">
              <w:rPr>
                <w:rFonts w:ascii="Arial" w:hAnsi="Arial" w:cs="Arial"/>
                <w:sz w:val="18"/>
                <w:szCs w:val="18"/>
                <w:lang w:val="en-US"/>
              </w:rPr>
              <w:t>Oppenweiler</w:t>
            </w:r>
            <w:proofErr w:type="spellEnd"/>
            <w:r w:rsidRPr="001C4B58">
              <w:rPr>
                <w:rFonts w:ascii="Arial" w:hAnsi="Arial" w:cs="Arial"/>
                <w:sz w:val="18"/>
                <w:szCs w:val="18"/>
                <w:lang w:val="en-US"/>
              </w:rPr>
              <w:t xml:space="preserve"> near Stuttgart, with approximately 3,000 employees in over 50 countries and global production and logistics sites, </w:t>
            </w:r>
            <w:proofErr w:type="spellStart"/>
            <w:r w:rsidRPr="001C4B58">
              <w:rPr>
                <w:rFonts w:ascii="Arial" w:hAnsi="Arial" w:cs="Arial"/>
                <w:sz w:val="18"/>
                <w:szCs w:val="18"/>
                <w:lang w:val="en-US"/>
              </w:rPr>
              <w:t>Murrelektronik</w:t>
            </w:r>
            <w:proofErr w:type="spellEnd"/>
            <w:r w:rsidRPr="001C4B58">
              <w:rPr>
                <w:rFonts w:ascii="Arial" w:hAnsi="Arial" w:cs="Arial"/>
                <w:sz w:val="18"/>
                <w:szCs w:val="18"/>
                <w:lang w:val="en-US"/>
              </w:rPr>
              <w:t xml:space="preserve"> is close to its customers and supports them in the efficient implementation of demanding automation projects worldwide. </w:t>
            </w:r>
            <w:r>
              <w:rPr>
                <w:rFonts w:ascii="Arial" w:hAnsi="Arial" w:cs="Arial"/>
                <w:sz w:val="18"/>
                <w:szCs w:val="18"/>
                <w:lang w:val="en-US"/>
              </w:rPr>
              <w:t>Further</w:t>
            </w:r>
            <w:r w:rsidRPr="001C4B58">
              <w:rPr>
                <w:rFonts w:ascii="Arial" w:hAnsi="Arial" w:cs="Arial"/>
                <w:sz w:val="18"/>
                <w:szCs w:val="18"/>
                <w:lang w:val="en-US"/>
              </w:rPr>
              <w:t xml:space="preserve"> information at </w:t>
            </w:r>
            <w:hyperlink r:id="rId7" w:history="1">
              <w:r w:rsidRPr="001C4B58">
                <w:rPr>
                  <w:rStyle w:val="Hyperlink"/>
                  <w:rFonts w:ascii="Arial" w:hAnsi="Arial" w:cs="Arial"/>
                  <w:sz w:val="18"/>
                  <w:szCs w:val="18"/>
                  <w:lang w:val="en-US"/>
                </w:rPr>
                <w:t>www.murrelektronik.com</w:t>
              </w:r>
            </w:hyperlink>
            <w:r w:rsidRPr="001C4B58">
              <w:rPr>
                <w:rFonts w:ascii="Arial" w:hAnsi="Arial" w:cs="Arial"/>
                <w:sz w:val="18"/>
                <w:szCs w:val="18"/>
                <w:lang w:val="en-US"/>
              </w:rPr>
              <w:t xml:space="preserve"> </w:t>
            </w:r>
          </w:p>
          <w:p w14:paraId="7B08D555" w14:textId="77777777" w:rsidR="00B31473" w:rsidRDefault="00B31473">
            <w:pPr>
              <w:spacing w:after="0" w:line="240" w:lineRule="auto"/>
            </w:pPr>
          </w:p>
        </w:tc>
        <w:tc>
          <w:tcPr>
            <w:tcW w:w="2217" w:type="dxa"/>
            <w:tcMar>
              <w:top w:w="0" w:type="dxa"/>
              <w:left w:w="108" w:type="dxa"/>
              <w:bottom w:w="0" w:type="dxa"/>
              <w:right w:w="108" w:type="dxa"/>
            </w:tcMar>
          </w:tcPr>
          <w:p w14:paraId="1CED0954" w14:textId="54120C86" w:rsidR="00B31473" w:rsidRDefault="00446CDC">
            <w:pPr>
              <w:spacing w:after="0" w:line="240" w:lineRule="auto"/>
              <w:jc w:val="right"/>
              <w:rPr>
                <w:rFonts w:ascii="Roboto 2" w:hAnsi="Roboto 2"/>
              </w:rPr>
            </w:pPr>
            <w:proofErr w:type="spellStart"/>
            <w:r>
              <w:rPr>
                <w:rFonts w:ascii="Roboto 2" w:hAnsi="Roboto 2"/>
              </w:rPr>
              <w:lastRenderedPageBreak/>
              <w:t>July</w:t>
            </w:r>
            <w:proofErr w:type="spellEnd"/>
            <w:r>
              <w:rPr>
                <w:rFonts w:ascii="Roboto 2" w:hAnsi="Roboto 2"/>
              </w:rPr>
              <w:t xml:space="preserve"> </w:t>
            </w:r>
            <w:r w:rsidR="00552719">
              <w:rPr>
                <w:rFonts w:ascii="Roboto 2" w:hAnsi="Roboto 2"/>
              </w:rPr>
              <w:t>8</w:t>
            </w:r>
            <w:r>
              <w:rPr>
                <w:rFonts w:ascii="Roboto 2" w:hAnsi="Roboto 2"/>
              </w:rPr>
              <w:t xml:space="preserve">, </w:t>
            </w:r>
            <w:r w:rsidR="00B2281A">
              <w:rPr>
                <w:rFonts w:ascii="Roboto 2" w:hAnsi="Roboto 2"/>
              </w:rPr>
              <w:t>2026</w:t>
            </w:r>
          </w:p>
        </w:tc>
      </w:tr>
    </w:tbl>
    <w:p w14:paraId="23B6D864" w14:textId="77777777" w:rsidR="00B31473" w:rsidRDefault="00B31473"/>
    <w:sectPr w:rsidR="00B31473">
      <w:headerReference w:type="default" r:id="rId8"/>
      <w:footerReference w:type="default" r:id="rId9"/>
      <w:pgSz w:w="11906" w:h="16838"/>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5D15B" w14:textId="77777777" w:rsidR="0033517B" w:rsidRDefault="0033517B">
      <w:pPr>
        <w:spacing w:after="0" w:line="240" w:lineRule="auto"/>
      </w:pPr>
      <w:r>
        <w:separator/>
      </w:r>
    </w:p>
  </w:endnote>
  <w:endnote w:type="continuationSeparator" w:id="0">
    <w:p w14:paraId="5AD45345" w14:textId="77777777" w:rsidR="0033517B" w:rsidRDefault="00335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2">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6642" w14:textId="682FE8BA" w:rsidR="00B2281A" w:rsidRPr="006F7E5F" w:rsidRDefault="006F7E5F">
    <w:pPr>
      <w:pStyle w:val="Fuzeile"/>
      <w:jc w:val="right"/>
      <w:rPr>
        <w:lang w:val="en-US"/>
      </w:rPr>
    </w:pPr>
    <w:r>
      <w:rPr>
        <w:rFonts w:ascii="Roboto 2" w:hAnsi="Roboto 2"/>
        <w:sz w:val="16"/>
        <w:szCs w:val="16"/>
        <w:lang w:val="en-US"/>
      </w:rPr>
      <w:t>Page</w:t>
    </w:r>
    <w:r w:rsidR="00B2281A" w:rsidRPr="006F7E5F">
      <w:rPr>
        <w:rFonts w:ascii="Roboto 2" w:hAnsi="Roboto 2"/>
        <w:sz w:val="16"/>
        <w:szCs w:val="16"/>
        <w:lang w:val="en-US"/>
      </w:rPr>
      <w:t xml:space="preserve"> </w:t>
    </w:r>
    <w:r w:rsidR="00B2281A" w:rsidRPr="006F7E5F">
      <w:rPr>
        <w:rFonts w:ascii="Roboto 2" w:hAnsi="Roboto 2"/>
        <w:sz w:val="16"/>
        <w:szCs w:val="16"/>
        <w:lang w:val="en-US"/>
      </w:rPr>
      <w:fldChar w:fldCharType="begin"/>
    </w:r>
    <w:r w:rsidR="00B2281A" w:rsidRPr="006F7E5F">
      <w:rPr>
        <w:rFonts w:ascii="Roboto 2" w:hAnsi="Roboto 2"/>
        <w:sz w:val="16"/>
        <w:szCs w:val="16"/>
        <w:lang w:val="en-US"/>
      </w:rPr>
      <w:instrText xml:space="preserve"> PAGE </w:instrText>
    </w:r>
    <w:r w:rsidR="00B2281A" w:rsidRPr="006F7E5F">
      <w:rPr>
        <w:rFonts w:ascii="Roboto 2" w:hAnsi="Roboto 2"/>
        <w:sz w:val="16"/>
        <w:szCs w:val="16"/>
        <w:lang w:val="en-US"/>
      </w:rPr>
      <w:fldChar w:fldCharType="separate"/>
    </w:r>
    <w:r w:rsidR="00B2281A" w:rsidRPr="006F7E5F">
      <w:rPr>
        <w:rFonts w:ascii="Roboto 2" w:hAnsi="Roboto 2"/>
        <w:sz w:val="16"/>
        <w:szCs w:val="16"/>
        <w:lang w:val="en-US"/>
      </w:rPr>
      <w:t>2</w:t>
    </w:r>
    <w:r w:rsidR="00B2281A" w:rsidRPr="006F7E5F">
      <w:rPr>
        <w:rFonts w:ascii="Roboto 2" w:hAnsi="Roboto 2"/>
        <w:sz w:val="16"/>
        <w:szCs w:val="16"/>
        <w:lang w:val="en-US"/>
      </w:rPr>
      <w:fldChar w:fldCharType="end"/>
    </w:r>
    <w:r w:rsidR="00B2281A" w:rsidRPr="006F7E5F">
      <w:rPr>
        <w:rFonts w:ascii="Roboto 2" w:hAnsi="Roboto 2"/>
        <w:sz w:val="16"/>
        <w:szCs w:val="16"/>
        <w:lang w:val="en-US"/>
      </w:rPr>
      <w:t xml:space="preserve"> </w:t>
    </w:r>
    <w:r>
      <w:rPr>
        <w:rFonts w:ascii="Roboto 2" w:hAnsi="Roboto 2"/>
        <w:sz w:val="16"/>
        <w:szCs w:val="16"/>
        <w:lang w:val="en-US"/>
      </w:rPr>
      <w:t>of</w:t>
    </w:r>
    <w:r w:rsidR="00B2281A" w:rsidRPr="006F7E5F">
      <w:rPr>
        <w:rFonts w:ascii="Roboto 2" w:hAnsi="Roboto 2"/>
        <w:sz w:val="16"/>
        <w:szCs w:val="16"/>
        <w:lang w:val="en-US"/>
      </w:rPr>
      <w:t xml:space="preserve"> </w:t>
    </w:r>
    <w:r w:rsidR="00B2281A" w:rsidRPr="006F7E5F">
      <w:rPr>
        <w:rFonts w:ascii="Roboto 2" w:hAnsi="Roboto 2"/>
        <w:sz w:val="16"/>
        <w:szCs w:val="16"/>
        <w:lang w:val="en-US"/>
      </w:rPr>
      <w:fldChar w:fldCharType="begin"/>
    </w:r>
    <w:r w:rsidR="00B2281A" w:rsidRPr="006F7E5F">
      <w:rPr>
        <w:rFonts w:ascii="Roboto 2" w:hAnsi="Roboto 2"/>
        <w:sz w:val="16"/>
        <w:szCs w:val="16"/>
        <w:lang w:val="en-US"/>
      </w:rPr>
      <w:instrText xml:space="preserve"> NUMPAGES </w:instrText>
    </w:r>
    <w:r w:rsidR="00B2281A" w:rsidRPr="006F7E5F">
      <w:rPr>
        <w:rFonts w:ascii="Roboto 2" w:hAnsi="Roboto 2"/>
        <w:sz w:val="16"/>
        <w:szCs w:val="16"/>
        <w:lang w:val="en-US"/>
      </w:rPr>
      <w:fldChar w:fldCharType="separate"/>
    </w:r>
    <w:r w:rsidR="00B2281A" w:rsidRPr="006F7E5F">
      <w:rPr>
        <w:rFonts w:ascii="Roboto 2" w:hAnsi="Roboto 2"/>
        <w:sz w:val="16"/>
        <w:szCs w:val="16"/>
        <w:lang w:val="en-US"/>
      </w:rPr>
      <w:t>2</w:t>
    </w:r>
    <w:r w:rsidR="00B2281A" w:rsidRPr="006F7E5F">
      <w:rPr>
        <w:rFonts w:ascii="Roboto 2" w:hAnsi="Roboto 2"/>
        <w:sz w:val="16"/>
        <w:szCs w:val="16"/>
        <w:lang w:val="en-US"/>
      </w:rPr>
      <w:fldChar w:fldCharType="end"/>
    </w:r>
  </w:p>
  <w:p w14:paraId="418ADF5F" w14:textId="77777777" w:rsidR="00B2281A" w:rsidRDefault="00B2281A">
    <w:pPr>
      <w:pStyle w:val="Fuzeile"/>
      <w:jc w:val="right"/>
      <w:rPr>
        <w:rFonts w:ascii="Roboto 2" w:hAnsi="Roboto 2"/>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1C4F" w14:textId="77777777" w:rsidR="0033517B" w:rsidRDefault="0033517B">
      <w:pPr>
        <w:spacing w:after="0" w:line="240" w:lineRule="auto"/>
      </w:pPr>
      <w:r>
        <w:rPr>
          <w:color w:val="000000"/>
        </w:rPr>
        <w:separator/>
      </w:r>
    </w:p>
  </w:footnote>
  <w:footnote w:type="continuationSeparator" w:id="0">
    <w:p w14:paraId="4E34DBB6" w14:textId="77777777" w:rsidR="0033517B" w:rsidRDefault="00335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1078" w14:textId="3225F9EF" w:rsidR="00B2281A" w:rsidRDefault="00B2281A">
    <w:pPr>
      <w:pStyle w:val="Kopfzeile"/>
    </w:pPr>
    <w:r>
      <w:rPr>
        <w:rFonts w:ascii="Roboto 2" w:hAnsi="Roboto 2" w:cs="Aptos"/>
        <w:b/>
        <w:bCs/>
        <w:noProof/>
        <w:sz w:val="36"/>
        <w:szCs w:val="28"/>
        <w:lang w:eastAsia="de-DE"/>
      </w:rPr>
      <w:drawing>
        <wp:anchor distT="0" distB="0" distL="114300" distR="114300" simplePos="0" relativeHeight="251659264" behindDoc="1" locked="0" layoutInCell="1" allowOverlap="1" wp14:anchorId="332F439B" wp14:editId="37415EA3">
          <wp:simplePos x="0" y="0"/>
          <wp:positionH relativeFrom="column">
            <wp:posOffset>4579991</wp:posOffset>
          </wp:positionH>
          <wp:positionV relativeFrom="paragraph">
            <wp:posOffset>-108539</wp:posOffset>
          </wp:positionV>
          <wp:extent cx="1462354" cy="434897"/>
          <wp:effectExtent l="0" t="0" r="4496" b="3253"/>
          <wp:wrapNone/>
          <wp:docPr id="1838523503" name="Grafik 31" descr="Ein Bild, das Schrift, Grafiken, Grafikdesign, Poster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462354" cy="434897"/>
                  </a:xfrm>
                  <a:prstGeom prst="rect">
                    <a:avLst/>
                  </a:prstGeom>
                  <a:noFill/>
                  <a:ln>
                    <a:noFill/>
                    <a:prstDash/>
                  </a:ln>
                </pic:spPr>
              </pic:pic>
            </a:graphicData>
          </a:graphic>
        </wp:anchor>
      </w:drawing>
    </w:r>
    <w:r>
      <w:rPr>
        <w:rFonts w:ascii="Roboto 2" w:hAnsi="Roboto 2"/>
        <w:b/>
        <w:bCs/>
        <w:sz w:val="32"/>
        <w:szCs w:val="32"/>
      </w:rPr>
      <w:t>Press</w:t>
    </w:r>
    <w:r w:rsidR="001C4B58">
      <w:rPr>
        <w:rFonts w:ascii="Roboto 2" w:hAnsi="Roboto 2"/>
        <w:b/>
        <w:bCs/>
        <w:sz w:val="32"/>
        <w:szCs w:val="32"/>
      </w:rPr>
      <w:t xml:space="preserve"> Release</w:t>
    </w:r>
    <w:r>
      <w:rPr>
        <w:rFonts w:ascii="Roboto 2" w:hAnsi="Roboto 2"/>
        <w:b/>
        <w:bCs/>
        <w:sz w:val="32"/>
        <w:szCs w:val="32"/>
      </w:rPr>
      <w:t xml:space="preserve"> </w:t>
    </w:r>
  </w:p>
  <w:p w14:paraId="5A6AA518" w14:textId="77777777" w:rsidR="00B2281A" w:rsidRDefault="00B2281A">
    <w:pPr>
      <w:pStyle w:val="Kopfzeile"/>
      <w:rPr>
        <w:rFonts w:ascii="Roboto 2" w:hAnsi="Roboto 2"/>
        <w:b/>
        <w:bCs/>
        <w:sz w:val="32"/>
        <w:szCs w:val="32"/>
      </w:rPr>
    </w:pPr>
  </w:p>
  <w:p w14:paraId="484C759E" w14:textId="77777777" w:rsidR="00B2281A" w:rsidRDefault="00B2281A">
    <w:pPr>
      <w:pStyle w:val="Kopfzeile"/>
      <w:rPr>
        <w:rFonts w:ascii="Roboto 2" w:hAnsi="Roboto 2"/>
        <w:b/>
        <w:bCs/>
        <w:sz w:val="32"/>
        <w:szCs w:val="32"/>
      </w:rPr>
    </w:pPr>
  </w:p>
  <w:p w14:paraId="3848F774" w14:textId="77777777" w:rsidR="00B2281A" w:rsidRDefault="00B2281A">
    <w:pPr>
      <w:pStyle w:val="Kopfzeile"/>
      <w:rPr>
        <w:rFonts w:ascii="Roboto 2" w:hAnsi="Roboto 2"/>
        <w:b/>
        <w:bCs/>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473"/>
    <w:rsid w:val="001434CE"/>
    <w:rsid w:val="001C4B58"/>
    <w:rsid w:val="0033517B"/>
    <w:rsid w:val="00337DB1"/>
    <w:rsid w:val="00433CEB"/>
    <w:rsid w:val="00446CDC"/>
    <w:rsid w:val="005421CF"/>
    <w:rsid w:val="00552719"/>
    <w:rsid w:val="006F7E5F"/>
    <w:rsid w:val="007C3AE0"/>
    <w:rsid w:val="009B1001"/>
    <w:rsid w:val="00AC47E9"/>
    <w:rsid w:val="00B2281A"/>
    <w:rsid w:val="00B31473"/>
    <w:rsid w:val="00CB0697"/>
    <w:rsid w:val="00D37A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7A7F8"/>
  <w15:docId w15:val="{BC8B8A0F-5D22-4C5E-86A9-B7D5FFEC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de-DE"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Standard"/>
    <w:uiPriority w:val="9"/>
    <w:qFormat/>
    <w:pPr>
      <w:keepNext/>
      <w:keepLines/>
      <w:spacing w:before="360" w:after="80"/>
      <w:outlineLvl w:val="0"/>
    </w:pPr>
    <w:rPr>
      <w:rFonts w:ascii="Aptos Display" w:eastAsia="Times New Roman" w:hAnsi="Aptos Display"/>
      <w:color w:val="0F4761"/>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berschrift3">
    <w:name w:val="heading 3"/>
    <w:basedOn w:val="Standard"/>
    <w:next w:val="Standard"/>
    <w:uiPriority w:val="9"/>
    <w:semiHidden/>
    <w:unhideWhenUsed/>
    <w:qFormat/>
    <w:pPr>
      <w:keepNext/>
      <w:keepLines/>
      <w:spacing w:before="160" w:after="80"/>
      <w:outlineLvl w:val="2"/>
    </w:pPr>
    <w:rPr>
      <w:rFonts w:eastAsia="Times New Roman"/>
      <w:color w:val="0F4761"/>
      <w:sz w:val="28"/>
      <w:szCs w:val="28"/>
    </w:rPr>
  </w:style>
  <w:style w:type="paragraph" w:styleId="berschrift4">
    <w:name w:val="heading 4"/>
    <w:basedOn w:val="Standard"/>
    <w:next w:val="Standard"/>
    <w:uiPriority w:val="9"/>
    <w:semiHidden/>
    <w:unhideWhenUsed/>
    <w:qFormat/>
    <w:pPr>
      <w:keepNext/>
      <w:keepLines/>
      <w:spacing w:before="80" w:after="40"/>
      <w:outlineLvl w:val="3"/>
    </w:pPr>
    <w:rPr>
      <w:rFonts w:eastAsia="Times New Roman"/>
      <w:i/>
      <w:iCs/>
      <w:color w:val="0F4761"/>
    </w:rPr>
  </w:style>
  <w:style w:type="paragraph" w:styleId="berschrift5">
    <w:name w:val="heading 5"/>
    <w:basedOn w:val="Standard"/>
    <w:next w:val="Standard"/>
    <w:uiPriority w:val="9"/>
    <w:semiHidden/>
    <w:unhideWhenUsed/>
    <w:qFormat/>
    <w:pPr>
      <w:keepNext/>
      <w:keepLines/>
      <w:spacing w:before="80" w:after="40"/>
      <w:outlineLvl w:val="4"/>
    </w:pPr>
    <w:rPr>
      <w:rFonts w:eastAsia="Times New Roman"/>
      <w:color w:val="0F4761"/>
    </w:rPr>
  </w:style>
  <w:style w:type="paragraph" w:styleId="berschrift6">
    <w:name w:val="heading 6"/>
    <w:basedOn w:val="Standard"/>
    <w:next w:val="Standard"/>
    <w:uiPriority w:val="9"/>
    <w:semiHidden/>
    <w:unhideWhenUsed/>
    <w:qFormat/>
    <w:pPr>
      <w:keepNext/>
      <w:keepLines/>
      <w:spacing w:before="40" w:after="0"/>
      <w:outlineLvl w:val="5"/>
    </w:pPr>
    <w:rPr>
      <w:rFonts w:eastAsia="Times New Roman"/>
      <w:i/>
      <w:iCs/>
      <w:color w:val="595959"/>
    </w:rPr>
  </w:style>
  <w:style w:type="paragraph" w:styleId="berschrift7">
    <w:name w:val="heading 7"/>
    <w:basedOn w:val="Standard"/>
    <w:next w:val="Standard"/>
    <w:pPr>
      <w:keepNext/>
      <w:keepLines/>
      <w:spacing w:before="40" w:after="0"/>
      <w:outlineLvl w:val="6"/>
    </w:pPr>
    <w:rPr>
      <w:rFonts w:eastAsia="Times New Roman"/>
      <w:color w:val="595959"/>
    </w:rPr>
  </w:style>
  <w:style w:type="paragraph" w:styleId="berschrift8">
    <w:name w:val="heading 8"/>
    <w:basedOn w:val="Standard"/>
    <w:next w:val="Standard"/>
    <w:pPr>
      <w:keepNext/>
      <w:keepLines/>
      <w:spacing w:after="0"/>
      <w:outlineLvl w:val="7"/>
    </w:pPr>
    <w:rPr>
      <w:rFonts w:eastAsia="Times New Roman"/>
      <w:i/>
      <w:iCs/>
      <w:color w:val="272727"/>
    </w:rPr>
  </w:style>
  <w:style w:type="paragraph" w:styleId="berschrift9">
    <w:name w:val="heading 9"/>
    <w:basedOn w:val="Standard"/>
    <w:next w:val="Standard"/>
    <w:pPr>
      <w:keepNext/>
      <w:keepLines/>
      <w:spacing w:after="0"/>
      <w:outlineLvl w:val="8"/>
    </w:pPr>
    <w:rPr>
      <w:rFonts w:eastAsia="Times New Roman"/>
      <w:color w:val="272727"/>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rPr>
      <w:rFonts w:ascii="Aptos Display" w:eastAsia="Times New Roman" w:hAnsi="Aptos Display" w:cs="Times New Roman"/>
      <w:color w:val="0F4761"/>
      <w:sz w:val="40"/>
      <w:szCs w:val="40"/>
    </w:rPr>
  </w:style>
  <w:style w:type="character" w:customStyle="1" w:styleId="berschrift2Zchn">
    <w:name w:val="Überschrift 2 Zchn"/>
    <w:basedOn w:val="Absatz-Standardschriftart"/>
    <w:rPr>
      <w:rFonts w:ascii="Aptos Display" w:eastAsia="Times New Roman" w:hAnsi="Aptos Display" w:cs="Times New Roman"/>
      <w:color w:val="0F4761"/>
      <w:sz w:val="32"/>
      <w:szCs w:val="32"/>
    </w:rPr>
  </w:style>
  <w:style w:type="character" w:customStyle="1" w:styleId="berschrift3Zchn">
    <w:name w:val="Überschrift 3 Zchn"/>
    <w:basedOn w:val="Absatz-Standardschriftart"/>
    <w:rPr>
      <w:rFonts w:eastAsia="Times New Roman" w:cs="Times New Roman"/>
      <w:color w:val="0F4761"/>
      <w:sz w:val="28"/>
      <w:szCs w:val="28"/>
    </w:rPr>
  </w:style>
  <w:style w:type="character" w:customStyle="1" w:styleId="berschrift4Zchn">
    <w:name w:val="Überschrift 4 Zchn"/>
    <w:basedOn w:val="Absatz-Standardschriftart"/>
    <w:rPr>
      <w:rFonts w:eastAsia="Times New Roman" w:cs="Times New Roman"/>
      <w:i/>
      <w:iCs/>
      <w:color w:val="0F4761"/>
    </w:rPr>
  </w:style>
  <w:style w:type="character" w:customStyle="1" w:styleId="berschrift5Zchn">
    <w:name w:val="Überschrift 5 Zchn"/>
    <w:basedOn w:val="Absatz-Standardschriftart"/>
    <w:rPr>
      <w:rFonts w:eastAsia="Times New Roman" w:cs="Times New Roman"/>
      <w:color w:val="0F4761"/>
    </w:rPr>
  </w:style>
  <w:style w:type="character" w:customStyle="1" w:styleId="berschrift6Zchn">
    <w:name w:val="Überschrift 6 Zchn"/>
    <w:basedOn w:val="Absatz-Standardschriftart"/>
    <w:rPr>
      <w:rFonts w:eastAsia="Times New Roman" w:cs="Times New Roman"/>
      <w:i/>
      <w:iCs/>
      <w:color w:val="595959"/>
    </w:rPr>
  </w:style>
  <w:style w:type="character" w:customStyle="1" w:styleId="berschrift7Zchn">
    <w:name w:val="Überschrift 7 Zchn"/>
    <w:basedOn w:val="Absatz-Standardschriftart"/>
    <w:rPr>
      <w:rFonts w:eastAsia="Times New Roman" w:cs="Times New Roman"/>
      <w:color w:val="595959"/>
    </w:rPr>
  </w:style>
  <w:style w:type="character" w:customStyle="1" w:styleId="berschrift8Zchn">
    <w:name w:val="Überschrift 8 Zchn"/>
    <w:basedOn w:val="Absatz-Standardschriftart"/>
    <w:rPr>
      <w:rFonts w:eastAsia="Times New Roman" w:cs="Times New Roman"/>
      <w:i/>
      <w:iCs/>
      <w:color w:val="272727"/>
    </w:rPr>
  </w:style>
  <w:style w:type="character" w:customStyle="1" w:styleId="berschrift9Zchn">
    <w:name w:val="Überschrift 9 Zchn"/>
    <w:basedOn w:val="Absatz-Standardschriftart"/>
    <w:rPr>
      <w:rFonts w:eastAsia="Times New Roman" w:cs="Times New Roman"/>
      <w:color w:val="272727"/>
    </w:rPr>
  </w:style>
  <w:style w:type="paragraph" w:styleId="Titel">
    <w:name w:val="Title"/>
    <w:basedOn w:val="Standard"/>
    <w:next w:val="Standard"/>
    <w:uiPriority w:val="10"/>
    <w:qFormat/>
    <w:pPr>
      <w:spacing w:after="80" w:line="240" w:lineRule="auto"/>
      <w:contextualSpacing/>
    </w:pPr>
    <w:rPr>
      <w:rFonts w:ascii="Aptos Display" w:eastAsia="Times New Roman" w:hAnsi="Aptos Display"/>
      <w:spacing w:val="-10"/>
      <w:sz w:val="56"/>
      <w:szCs w:val="56"/>
    </w:rPr>
  </w:style>
  <w:style w:type="character" w:customStyle="1" w:styleId="TitelZchn">
    <w:name w:val="Titel Zchn"/>
    <w:basedOn w:val="Absatz-Standardschriftart"/>
    <w:rPr>
      <w:rFonts w:ascii="Aptos Display" w:eastAsia="Times New Roman" w:hAnsi="Aptos Display" w:cs="Times New Roman"/>
      <w:spacing w:val="-10"/>
      <w:kern w:val="3"/>
      <w:sz w:val="56"/>
      <w:szCs w:val="56"/>
    </w:rPr>
  </w:style>
  <w:style w:type="paragraph" w:styleId="Untertitel">
    <w:name w:val="Subtitle"/>
    <w:basedOn w:val="Standard"/>
    <w:next w:val="Standard"/>
    <w:uiPriority w:val="11"/>
    <w:qFormat/>
    <w:rPr>
      <w:rFonts w:eastAsia="Times New Roman"/>
      <w:color w:val="595959"/>
      <w:spacing w:val="15"/>
      <w:sz w:val="28"/>
      <w:szCs w:val="28"/>
    </w:rPr>
  </w:style>
  <w:style w:type="character" w:customStyle="1" w:styleId="UntertitelZchn">
    <w:name w:val="Untertitel Zchn"/>
    <w:basedOn w:val="Absatz-Standardschriftart"/>
    <w:rPr>
      <w:rFonts w:eastAsia="Times New Roman" w:cs="Times New Roman"/>
      <w:color w:val="595959"/>
      <w:spacing w:val="15"/>
      <w:sz w:val="28"/>
      <w:szCs w:val="28"/>
    </w:rPr>
  </w:style>
  <w:style w:type="paragraph" w:styleId="Zitat">
    <w:name w:val="Quote"/>
    <w:basedOn w:val="Standard"/>
    <w:next w:val="Standard"/>
    <w:pPr>
      <w:spacing w:before="160"/>
      <w:jc w:val="center"/>
    </w:pPr>
    <w:rPr>
      <w:i/>
      <w:iCs/>
      <w:color w:val="404040"/>
    </w:rPr>
  </w:style>
  <w:style w:type="character" w:customStyle="1" w:styleId="ZitatZchn">
    <w:name w:val="Zitat Zchn"/>
    <w:basedOn w:val="Absatz-Standardschriftart"/>
    <w:rPr>
      <w:i/>
      <w:iCs/>
      <w:color w:val="404040"/>
    </w:rPr>
  </w:style>
  <w:style w:type="paragraph" w:styleId="Listenabsatz">
    <w:name w:val="List Paragraph"/>
    <w:basedOn w:val="Standard"/>
    <w:pPr>
      <w:ind w:left="720"/>
      <w:contextualSpacing/>
    </w:pPr>
  </w:style>
  <w:style w:type="character" w:styleId="IntensiveHervorhebung">
    <w:name w:val="Intense Emphasis"/>
    <w:basedOn w:val="Absatz-Standardschriftart"/>
    <w:rPr>
      <w:i/>
      <w:iCs/>
      <w:color w:val="0F4761"/>
    </w:rPr>
  </w:style>
  <w:style w:type="paragraph" w:styleId="IntensivesZitat">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IntensivesZitatZchn">
    <w:name w:val="Intensives Zitat Zchn"/>
    <w:basedOn w:val="Absatz-Standardschriftart"/>
    <w:rPr>
      <w:i/>
      <w:iCs/>
      <w:color w:val="0F4761"/>
    </w:rPr>
  </w:style>
  <w:style w:type="character" w:styleId="IntensiverVerweis">
    <w:name w:val="Intense Reference"/>
    <w:basedOn w:val="Absatz-Standardschriftart"/>
    <w:rPr>
      <w:b/>
      <w:bCs/>
      <w:smallCaps/>
      <w:color w:val="0F4761"/>
      <w:spacing w:val="5"/>
    </w:rPr>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character" w:styleId="Hyperlink">
    <w:name w:val="Hyperlink"/>
    <w:basedOn w:val="Absatz-Standardschriftart"/>
    <w:rPr>
      <w:color w:val="467886"/>
      <w:u w:val="single"/>
    </w:rPr>
  </w:style>
  <w:style w:type="character" w:styleId="NichtaufgelsteErwhnung">
    <w:name w:val="Unresolved Mention"/>
    <w:basedOn w:val="Absatz-Standardschriftar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murrelektroni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sse@murrelektronik.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4030</Characters>
  <Application>Microsoft Office Word</Application>
  <DocSecurity>0</DocSecurity>
  <Lines>33</Lines>
  <Paragraphs>9</Paragraphs>
  <ScaleCrop>false</ScaleCrop>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Genter, Naomi (OPP)</dc:creator>
  <dc:description/>
  <cp:lastModifiedBy>Genter, Naomi (OPP)</cp:lastModifiedBy>
  <cp:revision>2</cp:revision>
  <dcterms:created xsi:type="dcterms:W3CDTF">2026-07-08T07:54:00Z</dcterms:created>
  <dcterms:modified xsi:type="dcterms:W3CDTF">2026-07-08T07:54:00Z</dcterms:modified>
</cp:coreProperties>
</file>